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F7DCF" w14:textId="5272A694" w:rsidR="00770BF9" w:rsidRPr="00770BF9" w:rsidRDefault="00770BF9" w:rsidP="00770BF9">
      <w:r w:rsidRPr="00770BF9">
        <w:t>The Honorable Senator Mark Kelly</w:t>
      </w:r>
      <w:r w:rsidRPr="00770BF9">
        <w:br/>
        <w:t>The Honorable Senator Marsha Blackburn</w:t>
      </w:r>
    </w:p>
    <w:p w14:paraId="264A498C" w14:textId="5A11E2FD" w:rsidR="00770BF9" w:rsidRPr="00770BF9" w:rsidRDefault="00770BF9" w:rsidP="00770BF9">
      <w:r w:rsidRPr="00770BF9">
        <w:t>Dear Senators Kelly and Blackburn</w:t>
      </w:r>
      <w:r>
        <w:t>, we are</w:t>
      </w:r>
      <w:r w:rsidRPr="00770BF9">
        <w:t xml:space="preserve"> writing to express </w:t>
      </w:r>
      <w:r>
        <w:t>our</w:t>
      </w:r>
      <w:r w:rsidRPr="00770BF9">
        <w:t xml:space="preserve"> strong support for the bipartisan </w:t>
      </w:r>
      <w:r w:rsidRPr="00770BF9">
        <w:rPr>
          <w:b/>
          <w:bCs/>
        </w:rPr>
        <w:t>Providing Real-World Education and Clinical Experience by Precepting Tomorrow’s (PRECEPT) Nurses Act</w:t>
      </w:r>
      <w:r w:rsidRPr="00770BF9">
        <w:t>. This proposed legislation represents a critical step in addressing the national nursing shortage by incentivizing experienced nurses to serve as clinical preceptors.</w:t>
      </w:r>
    </w:p>
    <w:p w14:paraId="0AF43583" w14:textId="345B8AB3" w:rsidR="00770BF9" w:rsidRPr="00770BF9" w:rsidRDefault="00770BF9" w:rsidP="00770BF9">
      <w:r w:rsidRPr="00770BF9">
        <w:t xml:space="preserve">As </w:t>
      </w:r>
      <w:r>
        <w:t>national nurse consultants and leaders working with the Arizona 1803 Nurses Grant directed to providing $75M to address this very issue</w:t>
      </w:r>
      <w:r w:rsidRPr="00770BF9">
        <w:t xml:space="preserve"> </w:t>
      </w:r>
      <w:r>
        <w:t xml:space="preserve">we </w:t>
      </w:r>
      <w:r w:rsidRPr="00770BF9">
        <w:t xml:space="preserve">have firsthand knowledge of the challenges nursing programs and healthcare institutions face in recruiting and retaining nurses. One of the primary barriers to expanding nursing school enrollment is the shortage of qualified clinical preceptors, which directly limits the number of new nurses entering the workforce. By offering a $2,000 tax credit to nurses who take on this vital teaching role, the PRECEPT Nurses Act not only supports nursing education but </w:t>
      </w:r>
      <w:r w:rsidR="00DB149D">
        <w:t>in combination with effective</w:t>
      </w:r>
      <w:r w:rsidR="0028351A">
        <w:t>, evidence-based</w:t>
      </w:r>
      <w:r w:rsidR="00DB149D">
        <w:t xml:space="preserve"> preceptor programs, </w:t>
      </w:r>
      <w:r w:rsidRPr="00770BF9">
        <w:t>also strengthens the pipeline of competent, well-trained nurses ready to meet the growing demands of healthcare.</w:t>
      </w:r>
    </w:p>
    <w:p w14:paraId="55B5982A" w14:textId="77777777" w:rsidR="00770BF9" w:rsidRPr="00770BF9" w:rsidRDefault="00770BF9" w:rsidP="00770BF9">
      <w:r w:rsidRPr="00770BF9">
        <w:t>This legislation is especially timely given the projected shortage of 450,000 nurses by 2025. It acknowledges the immense value that preceptors bring to the nursing profession and provides tangible support to ensure their continued contribution. Furthermore, the focus on Health Professional Shortage Areas will help address disparities in healthcare access and outcomes, reinforcing equitable care delivery across our nation.</w:t>
      </w:r>
    </w:p>
    <w:p w14:paraId="329B583A" w14:textId="7D77C8A3" w:rsidR="00770BF9" w:rsidRPr="00770BF9" w:rsidRDefault="00770BF9" w:rsidP="00770BF9">
      <w:r>
        <w:t xml:space="preserve">We </w:t>
      </w:r>
      <w:r w:rsidRPr="00770BF9">
        <w:t xml:space="preserve">commend you for your leadership and commitment to innovative solutions that address the nursing crisis. The PRECEPT Nurses Act has the potential to significantly enhance the future of nursing and healthcare in the United States. </w:t>
      </w:r>
      <w:r>
        <w:t>We</w:t>
      </w:r>
      <w:r w:rsidRPr="00770BF9">
        <w:t xml:space="preserve"> urge Congress to advance this essential legislation and take an important step toward ensuring the health and well-being of our communities.</w:t>
      </w:r>
    </w:p>
    <w:p w14:paraId="0C94822A" w14:textId="77777777" w:rsidR="00770BF9" w:rsidRPr="00770BF9" w:rsidRDefault="00770BF9" w:rsidP="00770BF9">
      <w:r w:rsidRPr="00770BF9">
        <w:t>Thank you for championing this cause. Please do not hesitate to contact me if I can provide additional support or perspective on this vital issue.</w:t>
      </w:r>
    </w:p>
    <w:p w14:paraId="3852379C" w14:textId="77777777" w:rsidR="00770BF9" w:rsidRDefault="00770BF9" w:rsidP="00770BF9">
      <w:r w:rsidRPr="00770BF9">
        <w:t>Sincerely,</w:t>
      </w:r>
    </w:p>
    <w:p w14:paraId="3077B188" w14:textId="77777777" w:rsidR="00770BF9" w:rsidRDefault="00770BF9" w:rsidP="00770BF9"/>
    <w:p w14:paraId="489BD1F3" w14:textId="1CD231F1" w:rsidR="00770BF9" w:rsidRDefault="00770BF9" w:rsidP="00770BF9">
      <w:r>
        <w:t>Tim Porter-O’Grady, DN, EdD, APRN, DM, EdD, FAAN, FACCWS</w:t>
      </w:r>
    </w:p>
    <w:p w14:paraId="25D29D04" w14:textId="74564F5F" w:rsidR="00770BF9" w:rsidRDefault="00770BF9" w:rsidP="00770BF9">
      <w:r>
        <w:t>Kathy Scott, PhD, MPA, RN, FACHE</w:t>
      </w:r>
    </w:p>
    <w:p w14:paraId="4F54E6D7" w14:textId="6D97FF54" w:rsidR="00770BF9" w:rsidRPr="00770BF9" w:rsidRDefault="00770BF9" w:rsidP="00770BF9">
      <w:r>
        <w:t xml:space="preserve">Kathy </w:t>
      </w:r>
      <w:proofErr w:type="spellStart"/>
      <w:r>
        <w:t>MallochPhD</w:t>
      </w:r>
      <w:proofErr w:type="spellEnd"/>
      <w:r>
        <w:t>, MBA, RN, FAAN</w:t>
      </w:r>
    </w:p>
    <w:p w14:paraId="03C699AB" w14:textId="77777777" w:rsidR="009E6AAF" w:rsidRDefault="009E6AAF"/>
    <w:sectPr w:rsidR="009E6AAF" w:rsidSect="008716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F9"/>
    <w:rsid w:val="00117DB6"/>
    <w:rsid w:val="001C502A"/>
    <w:rsid w:val="0028351A"/>
    <w:rsid w:val="00770BF9"/>
    <w:rsid w:val="007E5327"/>
    <w:rsid w:val="008716CB"/>
    <w:rsid w:val="0098757F"/>
    <w:rsid w:val="009E6AAF"/>
    <w:rsid w:val="00AB3CAC"/>
    <w:rsid w:val="00B14C88"/>
    <w:rsid w:val="00B808BC"/>
    <w:rsid w:val="00DB149D"/>
    <w:rsid w:val="00E83969"/>
    <w:rsid w:val="00EC6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FAA40"/>
  <w15:chartTrackingRefBased/>
  <w15:docId w15:val="{D210A013-72F2-474F-9D63-6E436A85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0B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0B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0B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0B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0B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0B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B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B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B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B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0B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0B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0B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0B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0B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B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B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BF9"/>
    <w:rPr>
      <w:rFonts w:eastAsiaTheme="majorEastAsia" w:cstheme="majorBidi"/>
      <w:color w:val="272727" w:themeColor="text1" w:themeTint="D8"/>
    </w:rPr>
  </w:style>
  <w:style w:type="paragraph" w:styleId="Title">
    <w:name w:val="Title"/>
    <w:basedOn w:val="Normal"/>
    <w:next w:val="Normal"/>
    <w:link w:val="TitleChar"/>
    <w:uiPriority w:val="10"/>
    <w:qFormat/>
    <w:rsid w:val="00770B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B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B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B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BF9"/>
    <w:pPr>
      <w:spacing w:before="160"/>
      <w:jc w:val="center"/>
    </w:pPr>
    <w:rPr>
      <w:i/>
      <w:iCs/>
      <w:color w:val="404040" w:themeColor="text1" w:themeTint="BF"/>
    </w:rPr>
  </w:style>
  <w:style w:type="character" w:customStyle="1" w:styleId="QuoteChar">
    <w:name w:val="Quote Char"/>
    <w:basedOn w:val="DefaultParagraphFont"/>
    <w:link w:val="Quote"/>
    <w:uiPriority w:val="29"/>
    <w:rsid w:val="00770BF9"/>
    <w:rPr>
      <w:i/>
      <w:iCs/>
      <w:color w:val="404040" w:themeColor="text1" w:themeTint="BF"/>
    </w:rPr>
  </w:style>
  <w:style w:type="paragraph" w:styleId="ListParagraph">
    <w:name w:val="List Paragraph"/>
    <w:basedOn w:val="Normal"/>
    <w:uiPriority w:val="34"/>
    <w:qFormat/>
    <w:rsid w:val="00770BF9"/>
    <w:pPr>
      <w:ind w:left="720"/>
      <w:contextualSpacing/>
    </w:pPr>
  </w:style>
  <w:style w:type="character" w:styleId="IntenseEmphasis">
    <w:name w:val="Intense Emphasis"/>
    <w:basedOn w:val="DefaultParagraphFont"/>
    <w:uiPriority w:val="21"/>
    <w:qFormat/>
    <w:rsid w:val="00770BF9"/>
    <w:rPr>
      <w:i/>
      <w:iCs/>
      <w:color w:val="0F4761" w:themeColor="accent1" w:themeShade="BF"/>
    </w:rPr>
  </w:style>
  <w:style w:type="paragraph" w:styleId="IntenseQuote">
    <w:name w:val="Intense Quote"/>
    <w:basedOn w:val="Normal"/>
    <w:next w:val="Normal"/>
    <w:link w:val="IntenseQuoteChar"/>
    <w:uiPriority w:val="30"/>
    <w:qFormat/>
    <w:rsid w:val="00770B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0BF9"/>
    <w:rPr>
      <w:i/>
      <w:iCs/>
      <w:color w:val="0F4761" w:themeColor="accent1" w:themeShade="BF"/>
    </w:rPr>
  </w:style>
  <w:style w:type="character" w:styleId="IntenseReference">
    <w:name w:val="Intense Reference"/>
    <w:basedOn w:val="DefaultParagraphFont"/>
    <w:uiPriority w:val="32"/>
    <w:qFormat/>
    <w:rsid w:val="00770B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180533">
      <w:bodyDiv w:val="1"/>
      <w:marLeft w:val="0"/>
      <w:marRight w:val="0"/>
      <w:marTop w:val="0"/>
      <w:marBottom w:val="0"/>
      <w:divBdr>
        <w:top w:val="none" w:sz="0" w:space="0" w:color="auto"/>
        <w:left w:val="none" w:sz="0" w:space="0" w:color="auto"/>
        <w:bottom w:val="none" w:sz="0" w:space="0" w:color="auto"/>
        <w:right w:val="none" w:sz="0" w:space="0" w:color="auto"/>
      </w:divBdr>
    </w:div>
    <w:div w:id="152798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1961</Characters>
  <Application>Microsoft Office Word</Application>
  <DocSecurity>4</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Tim Porter-O'Grady</dc:creator>
  <cp:keywords/>
  <dc:description/>
  <cp:lastModifiedBy>Bahati, Melissa (Kelly)</cp:lastModifiedBy>
  <cp:revision>2</cp:revision>
  <cp:lastPrinted>2025-01-16T16:02:00Z</cp:lastPrinted>
  <dcterms:created xsi:type="dcterms:W3CDTF">2025-01-16T16:03:00Z</dcterms:created>
  <dcterms:modified xsi:type="dcterms:W3CDTF">2025-01-16T16:03:00Z</dcterms:modified>
</cp:coreProperties>
</file>